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1CCF8" w14:textId="2A279B19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?.??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b/>
          <w:bCs/>
          <w:color w:val="000000"/>
          <w:sz w:val="22"/>
          <w:szCs w:val="22"/>
        </w:rPr>
        <w:t>Thermal Store /</w:t>
      </w:r>
      <w:r w:rsidR="0002200C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Heating Water 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6007C03F" w14:textId="77777777" w:rsidR="00ED07AF" w:rsidRDefault="00ED07AF" w:rsidP="00ED07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DA2C84">
        <w:rPr>
          <w:rFonts w:ascii="Trebuchet MS" w:hAnsi="Trebuchet MS" w:cs="Trebuchet MS"/>
          <w:color w:val="000000"/>
          <w:sz w:val="22"/>
          <w:szCs w:val="22"/>
        </w:rPr>
        <w:t>The Mechanical Contractor shall supply and install a thermal store / heating water buffer vessel, as supplied by Commercial Hot Water Solutions Ltd (contact sales, email: sales@chwsltd.co.uk tel: 01934 244 770) from their ProStor PS range, in accordance with the following schedule:-</w:t>
      </w:r>
    </w:p>
    <w:p w14:paraId="2AA39303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35EDC258" w:rsidR="00E810EA" w:rsidRPr="00C84DA6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Model ref: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ProStor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PS</w:t>
      </w:r>
      <w:r w:rsidR="00ED07AF">
        <w:rPr>
          <w:rFonts w:ascii="Trebuchet MS" w:hAnsi="Trebuchet MS" w:cs="Trebuchet MS"/>
          <w:color w:val="000000"/>
          <w:sz w:val="22"/>
          <w:szCs w:val="22"/>
        </w:rPr>
        <w:t xml:space="preserve"> 2000</w:t>
      </w:r>
    </w:p>
    <w:p w14:paraId="1AA3B630" w14:textId="658FB166" w:rsidR="00E810EA" w:rsidRPr="00CE185C" w:rsidRDefault="0002200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Vessel Capacity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A50C4B">
        <w:rPr>
          <w:rFonts w:ascii="Trebuchet MS" w:hAnsi="Trebuchet MS" w:cs="Trebuchet MS"/>
          <w:color w:val="000000"/>
          <w:sz w:val="22"/>
          <w:szCs w:val="22"/>
        </w:rPr>
        <w:t>2000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litres</w:t>
      </w:r>
    </w:p>
    <w:p w14:paraId="3DE2FABF" w14:textId="0A5DD190" w:rsidR="00CE185C" w:rsidRPr="00CE185C" w:rsidRDefault="00CE185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Service Connection Sizes: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F71C9A">
        <w:rPr>
          <w:rFonts w:ascii="Trebuchet MS" w:hAnsi="Trebuchet MS" w:cs="Trebuchet MS"/>
          <w:color w:val="000000"/>
          <w:sz w:val="22"/>
          <w:szCs w:val="22"/>
        </w:rPr>
        <w:t>DN</w:t>
      </w:r>
      <w:r w:rsidR="00A50C4B">
        <w:rPr>
          <w:rFonts w:ascii="Trebuchet MS" w:hAnsi="Trebuchet MS" w:cs="Trebuchet MS"/>
          <w:color w:val="000000"/>
          <w:sz w:val="22"/>
          <w:szCs w:val="22"/>
        </w:rPr>
        <w:t>125</w:t>
      </w:r>
    </w:p>
    <w:p w14:paraId="2F5D1977" w14:textId="51ECF34A" w:rsidR="00CE185C" w:rsidRPr="00CE185C" w:rsidRDefault="00CE185C" w:rsidP="00CE185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</w:p>
    <w:p w14:paraId="7893CC62" w14:textId="39B25926" w:rsidR="00E810EA" w:rsidRDefault="00E810EA" w:rsidP="0002200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           </w:t>
      </w:r>
    </w:p>
    <w:p w14:paraId="2D4E700E" w14:textId="6C13A90A" w:rsidR="00ED07AF" w:rsidRPr="00E810EA" w:rsidRDefault="00ED07AF" w:rsidP="00ED07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PS Heating Water Vessel shall strictly comprise the following features: high quality steel construction, 20mm close cell + 100mm Flexible Insulation with PVC Outer Jacket, 3x internal destratification baffles, inlet deflector plate to minimize inlet velocities and promote stratification, inspection hatch, electrical immersion port, 3x </w:t>
      </w:r>
      <w:r>
        <w:rPr>
          <w:rFonts w:ascii="Trebuchet MS" w:hAnsi="Trebuchet MS" w:cs="Trebuchet MS"/>
          <w:color w:val="000000"/>
          <w:sz w:val="22"/>
          <w:szCs w:val="22"/>
        </w:rPr>
        <w:t>1 ½</w:t>
      </w:r>
      <w:r>
        <w:rPr>
          <w:rFonts w:ascii="Trebuchet MS" w:hAnsi="Trebuchet MS" w:cs="Trebuchet MS"/>
          <w:color w:val="000000"/>
          <w:sz w:val="22"/>
          <w:szCs w:val="22"/>
        </w:rPr>
        <w:t>” top dished end connections and 6x ½ sensor tappings for temperature monitoring. The unit shall have a maximum working pressure of 6 bar, test pressure of 9 bar and a maximum working temperature of 95 Deg C.</w:t>
      </w:r>
    </w:p>
    <w:p w14:paraId="33D01538" w14:textId="6D5D3F33" w:rsidR="00BD2AFB" w:rsidRPr="00E810EA" w:rsidRDefault="00BD2AFB" w:rsidP="00ED07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sectPr w:rsidR="00BD2AFB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787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2200C"/>
    <w:rsid w:val="00031764"/>
    <w:rsid w:val="000628BC"/>
    <w:rsid w:val="0007034C"/>
    <w:rsid w:val="000F1B59"/>
    <w:rsid w:val="00112CC3"/>
    <w:rsid w:val="00142A29"/>
    <w:rsid w:val="00280E7E"/>
    <w:rsid w:val="0037644E"/>
    <w:rsid w:val="00414E2A"/>
    <w:rsid w:val="00426EF3"/>
    <w:rsid w:val="004530BD"/>
    <w:rsid w:val="004B7BDD"/>
    <w:rsid w:val="005364DD"/>
    <w:rsid w:val="005C3E3F"/>
    <w:rsid w:val="00603EAA"/>
    <w:rsid w:val="00614C4D"/>
    <w:rsid w:val="00682F59"/>
    <w:rsid w:val="006871D0"/>
    <w:rsid w:val="006E0A1F"/>
    <w:rsid w:val="007272F1"/>
    <w:rsid w:val="00732B35"/>
    <w:rsid w:val="007A3826"/>
    <w:rsid w:val="00803FA9"/>
    <w:rsid w:val="009517A5"/>
    <w:rsid w:val="009D1BF6"/>
    <w:rsid w:val="00A16AA3"/>
    <w:rsid w:val="00A410CC"/>
    <w:rsid w:val="00A50C4B"/>
    <w:rsid w:val="00AE3B8C"/>
    <w:rsid w:val="00B072A2"/>
    <w:rsid w:val="00B83D91"/>
    <w:rsid w:val="00BC77E6"/>
    <w:rsid w:val="00BD2AFB"/>
    <w:rsid w:val="00C61E99"/>
    <w:rsid w:val="00C84DA6"/>
    <w:rsid w:val="00CE185C"/>
    <w:rsid w:val="00CE42CC"/>
    <w:rsid w:val="00CF738D"/>
    <w:rsid w:val="00D246F9"/>
    <w:rsid w:val="00D771C6"/>
    <w:rsid w:val="00DC279C"/>
    <w:rsid w:val="00DE6422"/>
    <w:rsid w:val="00E70FC2"/>
    <w:rsid w:val="00E810EA"/>
    <w:rsid w:val="00E82303"/>
    <w:rsid w:val="00EB2C79"/>
    <w:rsid w:val="00ED07AF"/>
    <w:rsid w:val="00EF2C9A"/>
    <w:rsid w:val="00F14F5D"/>
    <w:rsid w:val="00F304EC"/>
    <w:rsid w:val="00F61862"/>
    <w:rsid w:val="00F7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Richard Bailey</cp:lastModifiedBy>
  <cp:revision>4</cp:revision>
  <cp:lastPrinted>2023-04-18T15:32:00Z</cp:lastPrinted>
  <dcterms:created xsi:type="dcterms:W3CDTF">2023-09-19T17:57:00Z</dcterms:created>
  <dcterms:modified xsi:type="dcterms:W3CDTF">2024-08-06T15:19:00Z</dcterms:modified>
</cp:coreProperties>
</file>